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5DC530" w14:textId="7941DF22" w:rsidR="00527E06" w:rsidRPr="00527E06" w:rsidRDefault="00377ACD" w:rsidP="00E9500B">
      <w:pPr>
        <w:jc w:val="center"/>
        <w:rPr>
          <w:sz w:val="24"/>
          <w:szCs w:val="24"/>
        </w:rPr>
      </w:pPr>
      <w:r>
        <w:rPr>
          <w:b/>
          <w:bCs/>
          <w:sz w:val="40"/>
          <w:szCs w:val="40"/>
          <w:rtl/>
        </w:rPr>
        <w:br/>
      </w:r>
      <w:r>
        <w:rPr>
          <w:b/>
          <w:bCs/>
          <w:sz w:val="40"/>
          <w:szCs w:val="40"/>
          <w:rtl/>
        </w:rPr>
        <w:br/>
      </w:r>
      <w:proofErr w:type="spellStart"/>
      <w:r w:rsidRPr="004F22EC">
        <w:rPr>
          <w:b/>
          <w:bCs/>
          <w:sz w:val="32"/>
          <w:szCs w:val="32"/>
          <w:rtl/>
        </w:rPr>
        <w:t>פ.ג.ק</w:t>
      </w:r>
      <w:proofErr w:type="spellEnd"/>
      <w:r w:rsidRPr="004F22EC">
        <w:rPr>
          <w:b/>
          <w:bCs/>
          <w:sz w:val="32"/>
          <w:szCs w:val="32"/>
          <w:rtl/>
        </w:rPr>
        <w:t>. הפקות בע"מ גאים להציג</w:t>
      </w:r>
      <w:r w:rsidR="00E9500B" w:rsidRPr="004F22EC">
        <w:rPr>
          <w:b/>
          <w:bCs/>
          <w:sz w:val="32"/>
          <w:szCs w:val="32"/>
          <w:rtl/>
        </w:rPr>
        <w:br/>
        <w:t>במסגרת סיבוב הופעות עולמי</w:t>
      </w:r>
      <w:r w:rsidR="00E9500B" w:rsidRPr="004F22EC">
        <w:rPr>
          <w:rFonts w:hint="cs"/>
          <w:b/>
          <w:bCs/>
          <w:sz w:val="32"/>
          <w:szCs w:val="32"/>
          <w:rtl/>
        </w:rPr>
        <w:t xml:space="preserve"> </w:t>
      </w:r>
      <w:r w:rsidR="00E9500B" w:rsidRPr="004F22EC">
        <w:rPr>
          <w:b/>
          <w:bCs/>
          <w:sz w:val="32"/>
          <w:szCs w:val="32"/>
          <w:rtl/>
        </w:rPr>
        <w:br/>
      </w:r>
      <w:r w:rsidR="00E9500B" w:rsidRPr="004F22EC">
        <w:rPr>
          <w:rFonts w:hint="cs"/>
          <w:b/>
          <w:bCs/>
          <w:sz w:val="32"/>
          <w:szCs w:val="32"/>
          <w:rtl/>
        </w:rPr>
        <w:t>את המופע החדש</w:t>
      </w:r>
      <w:r w:rsidRPr="004F22EC">
        <w:rPr>
          <w:b/>
          <w:bCs/>
          <w:sz w:val="32"/>
          <w:szCs w:val="32"/>
        </w:rPr>
        <w:br/>
        <w:t>"De Tango y Sombras"</w:t>
      </w:r>
      <w:r w:rsidRPr="004F22EC">
        <w:rPr>
          <w:b/>
          <w:bCs/>
          <w:sz w:val="32"/>
          <w:szCs w:val="32"/>
          <w:rtl/>
        </w:rPr>
        <w:br/>
      </w:r>
      <w:r w:rsidRPr="004F22EC">
        <w:rPr>
          <w:b/>
          <w:bCs/>
          <w:sz w:val="48"/>
          <w:szCs w:val="48"/>
          <w:rtl/>
        </w:rPr>
        <w:t xml:space="preserve">של אגדת מחול הטנגו </w:t>
      </w:r>
      <w:r w:rsidRPr="004F22EC">
        <w:rPr>
          <w:b/>
          <w:bCs/>
          <w:sz w:val="48"/>
          <w:szCs w:val="48"/>
          <w:rtl/>
        </w:rPr>
        <w:br/>
        <w:t>מרכוס אשלה</w:t>
      </w:r>
      <w:r w:rsidRPr="004F22EC">
        <w:rPr>
          <w:b/>
          <w:bCs/>
          <w:sz w:val="48"/>
          <w:szCs w:val="48"/>
          <w:rtl/>
        </w:rPr>
        <w:br/>
      </w:r>
      <w:r w:rsidRPr="004F22EC">
        <w:rPr>
          <w:b/>
          <w:bCs/>
          <w:sz w:val="32"/>
          <w:szCs w:val="32"/>
          <w:rtl/>
        </w:rPr>
        <w:t xml:space="preserve"> ולהקתו</w:t>
      </w:r>
      <w:r w:rsidRPr="004F22EC">
        <w:rPr>
          <w:b/>
          <w:bCs/>
          <w:sz w:val="32"/>
          <w:szCs w:val="32"/>
        </w:rPr>
        <w:t xml:space="preserve"> "Marcos Ayala Tango Company" </w:t>
      </w:r>
      <w:r w:rsidR="00177A40" w:rsidRPr="004F22EC">
        <w:rPr>
          <w:b/>
          <w:bCs/>
          <w:sz w:val="32"/>
          <w:szCs w:val="32"/>
        </w:rPr>
        <w:br/>
      </w:r>
      <w:r w:rsidR="00E9500B" w:rsidRPr="004F22EC">
        <w:rPr>
          <w:rFonts w:hint="cs"/>
          <w:b/>
          <w:bCs/>
          <w:sz w:val="32"/>
          <w:szCs w:val="32"/>
          <w:rtl/>
        </w:rPr>
        <w:t>ש</w:t>
      </w:r>
      <w:r w:rsidR="00177A40" w:rsidRPr="004F22EC">
        <w:rPr>
          <w:rFonts w:hint="cs"/>
          <w:b/>
          <w:bCs/>
          <w:sz w:val="32"/>
          <w:szCs w:val="32"/>
          <w:rtl/>
        </w:rPr>
        <w:t>מגיעים</w:t>
      </w:r>
      <w:r w:rsidR="00E9500B" w:rsidRPr="004F22EC">
        <w:rPr>
          <w:rFonts w:hint="cs"/>
          <w:b/>
          <w:bCs/>
          <w:sz w:val="32"/>
          <w:szCs w:val="32"/>
          <w:rtl/>
        </w:rPr>
        <w:t xml:space="preserve"> ל-</w:t>
      </w:r>
      <w:r w:rsidR="00177A40" w:rsidRPr="004F22EC">
        <w:rPr>
          <w:rFonts w:hint="cs"/>
          <w:b/>
          <w:bCs/>
          <w:sz w:val="32"/>
          <w:szCs w:val="32"/>
          <w:rtl/>
        </w:rPr>
        <w:t xml:space="preserve"> </w:t>
      </w:r>
      <w:r w:rsidR="00E9500B" w:rsidRPr="004F22EC">
        <w:rPr>
          <w:rFonts w:hint="cs"/>
          <w:b/>
          <w:bCs/>
          <w:sz w:val="32"/>
          <w:szCs w:val="32"/>
          <w:rtl/>
        </w:rPr>
        <w:t xml:space="preserve">13 </w:t>
      </w:r>
      <w:r w:rsidRPr="004F22EC">
        <w:rPr>
          <w:b/>
          <w:bCs/>
          <w:sz w:val="32"/>
          <w:szCs w:val="32"/>
          <w:rtl/>
        </w:rPr>
        <w:t xml:space="preserve">הופעות </w:t>
      </w:r>
      <w:r w:rsidR="00E9500B" w:rsidRPr="004F22EC">
        <w:rPr>
          <w:rFonts w:hint="cs"/>
          <w:b/>
          <w:bCs/>
          <w:sz w:val="32"/>
          <w:szCs w:val="32"/>
          <w:rtl/>
        </w:rPr>
        <w:t>בישראל</w:t>
      </w:r>
      <w:r w:rsidRPr="004F22EC">
        <w:rPr>
          <w:b/>
          <w:bCs/>
          <w:sz w:val="32"/>
          <w:szCs w:val="32"/>
          <w:rtl/>
        </w:rPr>
        <w:t xml:space="preserve"> </w:t>
      </w:r>
      <w:r w:rsidRPr="004F22EC">
        <w:rPr>
          <w:b/>
          <w:bCs/>
          <w:sz w:val="32"/>
          <w:szCs w:val="32"/>
          <w:rtl/>
        </w:rPr>
        <w:br/>
        <w:t>בין התאריכים 24 בנובמבר עד 7 בדצמבר</w:t>
      </w:r>
      <w:r w:rsidRPr="00177A40">
        <w:rPr>
          <w:b/>
          <w:bCs/>
          <w:sz w:val="36"/>
          <w:szCs w:val="36"/>
          <w:rtl/>
        </w:rPr>
        <w:br/>
      </w:r>
      <w:r w:rsidR="00527E06" w:rsidRPr="00177A40">
        <w:rPr>
          <w:b/>
          <w:bCs/>
          <w:sz w:val="36"/>
          <w:szCs w:val="36"/>
          <w:rtl/>
        </w:rPr>
        <w:br/>
      </w:r>
      <w:r w:rsidR="00527E06" w:rsidRPr="00527E06">
        <w:rPr>
          <w:sz w:val="24"/>
          <w:szCs w:val="24"/>
          <w:rtl/>
        </w:rPr>
        <w:t>כולנו זקוקים לאהבה – תמיד, אבל במיוחד עכשיו, עם כל מה שאנחנו עוברים</w:t>
      </w:r>
      <w:r>
        <w:rPr>
          <w:rFonts w:hint="cs"/>
          <w:sz w:val="24"/>
          <w:szCs w:val="24"/>
          <w:rtl/>
        </w:rPr>
        <w:t xml:space="preserve"> כאן בישראל.</w:t>
      </w:r>
      <w:r w:rsidR="00527E06" w:rsidRPr="00527E06">
        <w:rPr>
          <w:sz w:val="24"/>
          <w:szCs w:val="24"/>
        </w:rPr>
        <w:br/>
      </w:r>
      <w:r w:rsidR="00527E06" w:rsidRPr="00527E06">
        <w:rPr>
          <w:sz w:val="24"/>
          <w:szCs w:val="24"/>
          <w:rtl/>
        </w:rPr>
        <w:t>ואם יש אמנות שמחברת אותנו מחדש אל הרגש, החום והתשוקה – הרי שזו אמנות הטנגו, עם הצליל והמ</w:t>
      </w:r>
      <w:r w:rsidR="00527E06">
        <w:rPr>
          <w:rFonts w:hint="cs"/>
          <w:sz w:val="24"/>
          <w:szCs w:val="24"/>
          <w:rtl/>
        </w:rPr>
        <w:t>ק</w:t>
      </w:r>
      <w:r w:rsidR="00527E06" w:rsidRPr="00527E06">
        <w:rPr>
          <w:sz w:val="24"/>
          <w:szCs w:val="24"/>
          <w:rtl/>
        </w:rPr>
        <w:t>צב הייחודי</w:t>
      </w:r>
      <w:r w:rsidR="00527E06">
        <w:rPr>
          <w:rFonts w:hint="cs"/>
          <w:sz w:val="24"/>
          <w:szCs w:val="24"/>
          <w:rtl/>
        </w:rPr>
        <w:t xml:space="preserve"> </w:t>
      </w:r>
      <w:r w:rsidR="00527E06" w:rsidRPr="00527E06">
        <w:rPr>
          <w:sz w:val="24"/>
          <w:szCs w:val="24"/>
          <w:rtl/>
        </w:rPr>
        <w:t>שלה, שמעוררים בלב כל צופה תחושת געגוע, תשוקה ותקווה</w:t>
      </w:r>
      <w:r w:rsidR="00527E06" w:rsidRPr="00527E06">
        <w:rPr>
          <w:sz w:val="24"/>
          <w:szCs w:val="24"/>
        </w:rPr>
        <w:t>.</w:t>
      </w:r>
    </w:p>
    <w:p w14:paraId="041A559D" w14:textId="6C1E1ABF" w:rsidR="00527E06" w:rsidRPr="00527E06" w:rsidRDefault="00527E06" w:rsidP="00177A40">
      <w:pPr>
        <w:jc w:val="center"/>
      </w:pPr>
      <w:r w:rsidRPr="00527E06">
        <w:rPr>
          <w:b/>
          <w:bCs/>
        </w:rPr>
        <w:t>"De Tango y Sombras</w:t>
      </w:r>
      <w:r>
        <w:rPr>
          <w:b/>
          <w:bCs/>
        </w:rPr>
        <w:t>"</w:t>
      </w:r>
      <w:r w:rsidRPr="00527E06">
        <w:rPr>
          <w:rtl/>
        </w:rPr>
        <w:t xml:space="preserve">יצירתו החדשה של </w:t>
      </w:r>
      <w:r w:rsidRPr="00527E06">
        <w:rPr>
          <w:b/>
          <w:bCs/>
          <w:rtl/>
        </w:rPr>
        <w:t>מרכוס אשלה</w:t>
      </w:r>
      <w:r w:rsidRPr="00527E06">
        <w:t>,</w:t>
      </w:r>
      <w:r w:rsidR="00177A40" w:rsidRPr="00177A40">
        <w:rPr>
          <w:b/>
          <w:bCs/>
        </w:rPr>
        <w:t xml:space="preserve"> (Marcos Ayala</w:t>
      </w:r>
      <w:r w:rsidR="00177A40">
        <w:rPr>
          <w:b/>
          <w:bCs/>
        </w:rPr>
        <w:t>)</w:t>
      </w:r>
      <w:r w:rsidRPr="00527E06">
        <w:t xml:space="preserve"> </w:t>
      </w:r>
      <w:r w:rsidRPr="00527E06">
        <w:rPr>
          <w:rtl/>
        </w:rPr>
        <w:t>נחשב</w:t>
      </w:r>
      <w:r>
        <w:rPr>
          <w:rFonts w:hint="cs"/>
          <w:rtl/>
        </w:rPr>
        <w:t>ת</w:t>
      </w:r>
      <w:r w:rsidRPr="00527E06">
        <w:rPr>
          <w:rtl/>
        </w:rPr>
        <w:t xml:space="preserve"> לאחד ממופעי הטנגו העוצמתיים והמסעירים שנראו על הבמות. זהו מופע </w:t>
      </w:r>
      <w:r>
        <w:rPr>
          <w:rFonts w:hint="cs"/>
          <w:rtl/>
        </w:rPr>
        <w:t>טנגו</w:t>
      </w:r>
      <w:r w:rsidRPr="00527E06">
        <w:rPr>
          <w:rtl/>
        </w:rPr>
        <w:t xml:space="preserve"> תיאטרלי, סוחף, המשלב וירטואוזיות, סיפור אהבה מרתק, תאורה דרמטית ומוזיקה חיה ונוגעת ללב. כל אלה מתלכדים לחוויה חד פעמית, כזו שתשאיר אתכם על קצה המושב – ובעיקר עם לב פתוח</w:t>
      </w:r>
      <w:r w:rsidRPr="00527E06">
        <w:t>.</w:t>
      </w:r>
    </w:p>
    <w:p w14:paraId="01531B5D" w14:textId="77777777" w:rsidR="00527E06" w:rsidRPr="00527E06" w:rsidRDefault="00527E06" w:rsidP="00377ACD">
      <w:pPr>
        <w:jc w:val="center"/>
      </w:pPr>
      <w:r w:rsidRPr="00527E06">
        <w:rPr>
          <w:rtl/>
        </w:rPr>
        <w:t xml:space="preserve">במופע זה, מציע מרכוס אשלה לקהל הישראלי עיבוד בימתי חדש ונועז ליצירתו </w:t>
      </w:r>
      <w:r w:rsidRPr="00527E06">
        <w:rPr>
          <w:b/>
          <w:bCs/>
        </w:rPr>
        <w:t>"Tango in the Shadows"</w:t>
      </w:r>
      <w:r w:rsidRPr="00527E06">
        <w:t xml:space="preserve"> – </w:t>
      </w:r>
      <w:r w:rsidRPr="00527E06">
        <w:rPr>
          <w:rtl/>
        </w:rPr>
        <w:t xml:space="preserve">מסע פואטי בין אור לחושך, המבוסס בהשראת המיתוס היווני על </w:t>
      </w:r>
      <w:proofErr w:type="spellStart"/>
      <w:r w:rsidRPr="00527E06">
        <w:rPr>
          <w:rtl/>
        </w:rPr>
        <w:t>האדס</w:t>
      </w:r>
      <w:proofErr w:type="spellEnd"/>
      <w:r w:rsidRPr="00527E06">
        <w:rPr>
          <w:rtl/>
        </w:rPr>
        <w:t xml:space="preserve"> </w:t>
      </w:r>
      <w:proofErr w:type="spellStart"/>
      <w:r w:rsidRPr="00527E06">
        <w:rPr>
          <w:rtl/>
        </w:rPr>
        <w:t>ופרספונה</w:t>
      </w:r>
      <w:proofErr w:type="spellEnd"/>
      <w:r w:rsidRPr="00527E06">
        <w:rPr>
          <w:rtl/>
        </w:rPr>
        <w:t>, בו נשזרות דמויות חזקות, עולמות פנימיים ומאבקים רגשיים</w:t>
      </w:r>
      <w:r w:rsidRPr="00527E06">
        <w:t>.</w:t>
      </w:r>
    </w:p>
    <w:p w14:paraId="6C4D8285" w14:textId="77777777" w:rsidR="00527E06" w:rsidRPr="00527E06" w:rsidRDefault="00527E06" w:rsidP="00377ACD">
      <w:pPr>
        <w:jc w:val="center"/>
      </w:pPr>
      <w:r w:rsidRPr="00527E06">
        <w:rPr>
          <w:b/>
          <w:bCs/>
          <w:rtl/>
        </w:rPr>
        <w:t>הטנגו</w:t>
      </w:r>
      <w:r w:rsidRPr="00527E06">
        <w:t xml:space="preserve">, </w:t>
      </w:r>
      <w:r w:rsidRPr="00527E06">
        <w:rPr>
          <w:rtl/>
        </w:rPr>
        <w:t>על שלל גווניו – מהחושני ועד הנוגה – משמש כאן כשפה בימתית לכל דבר, והכוריאוגרפיה הווירטואוזית מספרת סיפור אנושי על כמיהה, התמסרות, גבולות ונשמה</w:t>
      </w:r>
      <w:r w:rsidRPr="00527E06">
        <w:t>.</w:t>
      </w:r>
    </w:p>
    <w:p w14:paraId="749509F2" w14:textId="77777777" w:rsidR="00527E06" w:rsidRPr="00527E06" w:rsidRDefault="00527E06" w:rsidP="00377ACD">
      <w:pPr>
        <w:jc w:val="center"/>
      </w:pPr>
      <w:r w:rsidRPr="00527E06">
        <w:rPr>
          <w:rtl/>
        </w:rPr>
        <w:t>בין הרקדנים, הסולנים והמוזיקאים – בולטים אמנים מהשורה הראשונה שיחד יוצרים מופע חזותי מטלטל, שבו כל מבט, כל צעד וכל תנועה נושאים משמעות</w:t>
      </w:r>
      <w:r w:rsidRPr="00527E06">
        <w:t>.</w:t>
      </w:r>
    </w:p>
    <w:p w14:paraId="14AB885F" w14:textId="6AAAD8DF" w:rsidR="00527E06" w:rsidRPr="00527E06" w:rsidRDefault="00527E06" w:rsidP="00377ACD">
      <w:pPr>
        <w:jc w:val="center"/>
      </w:pPr>
      <w:r w:rsidRPr="00527E06">
        <w:rPr>
          <w:b/>
          <w:bCs/>
          <w:rtl/>
        </w:rPr>
        <w:t>מרכוס אשלה</w:t>
      </w:r>
      <w:r w:rsidRPr="00527E06">
        <w:rPr>
          <w:rtl/>
        </w:rPr>
        <w:t xml:space="preserve"> </w:t>
      </w:r>
      <w:r w:rsidRPr="00527E06">
        <w:t xml:space="preserve">– </w:t>
      </w:r>
      <w:r w:rsidRPr="00527E06">
        <w:rPr>
          <w:rtl/>
        </w:rPr>
        <w:t>רקדן, כוריאוגרף ומנהל אמנותי – נחשב לדמות מופת בעול</w:t>
      </w:r>
      <w:r w:rsidR="001A3833">
        <w:rPr>
          <w:rFonts w:hint="cs"/>
          <w:rtl/>
        </w:rPr>
        <w:t>ם הטנגו</w:t>
      </w:r>
      <w:r w:rsidRPr="00527E06">
        <w:rPr>
          <w:rtl/>
        </w:rPr>
        <w:t>. הוא זכה באליפות העולם בטנגו (יפן, 2006), בשני פרסי</w:t>
      </w:r>
      <w:r w:rsidRPr="00527E06">
        <w:t xml:space="preserve"> Latin ACE </w:t>
      </w:r>
      <w:r w:rsidRPr="00527E06">
        <w:rPr>
          <w:rtl/>
        </w:rPr>
        <w:t>בניו יורק, והוזמן ליצור עבור</w:t>
      </w:r>
      <w:r w:rsidRPr="00527E06">
        <w:t xml:space="preserve"> Cirque du Soleil. </w:t>
      </w:r>
      <w:r w:rsidRPr="00527E06">
        <w:rPr>
          <w:rtl/>
        </w:rPr>
        <w:t>המופעים שלו זכו לשבחי הביקורת והקהל ברחבי אירופה, ארה"ב ודרום אמריקה</w:t>
      </w:r>
      <w:r w:rsidRPr="00527E06">
        <w:t>.</w:t>
      </w:r>
    </w:p>
    <w:p w14:paraId="49631864" w14:textId="5D460238" w:rsidR="00527E06" w:rsidRPr="00527E06" w:rsidRDefault="00527E06" w:rsidP="00A544A4">
      <w:pPr>
        <w:jc w:val="center"/>
        <w:rPr>
          <w:b/>
          <w:bCs/>
          <w:rtl/>
        </w:rPr>
      </w:pPr>
      <w:r w:rsidRPr="00527E06">
        <w:rPr>
          <w:b/>
          <w:bCs/>
          <w:rtl/>
        </w:rPr>
        <w:t>המופע יתקיים</w:t>
      </w:r>
      <w:r>
        <w:rPr>
          <w:rFonts w:hint="cs"/>
          <w:b/>
          <w:bCs/>
          <w:rtl/>
        </w:rPr>
        <w:t xml:space="preserve"> 13 פעמים </w:t>
      </w:r>
      <w:r w:rsidRPr="00527E06">
        <w:rPr>
          <w:b/>
          <w:bCs/>
          <w:rtl/>
        </w:rPr>
        <w:t xml:space="preserve">בין התאריכים 24.11–7.12 </w:t>
      </w:r>
      <w:r>
        <w:rPr>
          <w:rFonts w:hint="cs"/>
          <w:b/>
          <w:bCs/>
          <w:rtl/>
        </w:rPr>
        <w:t>ברחבי הארץ</w:t>
      </w:r>
      <w:r>
        <w:rPr>
          <w:b/>
          <w:bCs/>
          <w:rtl/>
        </w:rPr>
        <w:br/>
      </w:r>
      <w:r w:rsidR="00177A40">
        <w:rPr>
          <w:b/>
          <w:bCs/>
          <w:rtl/>
        </w:rPr>
        <w:br/>
      </w:r>
      <w:r>
        <w:rPr>
          <w:rFonts w:hint="cs"/>
          <w:b/>
          <w:bCs/>
          <w:rtl/>
        </w:rPr>
        <w:t>בין המקומות בהם יופיע :</w:t>
      </w:r>
      <w:r>
        <w:rPr>
          <w:b/>
          <w:bCs/>
        </w:rPr>
        <w:t xml:space="preserve"> </w:t>
      </w:r>
    </w:p>
    <w:p w14:paraId="1430CCB1" w14:textId="0AE25293" w:rsidR="00A544A4" w:rsidRPr="00A544A4" w:rsidRDefault="00A544A4" w:rsidP="00A544A4">
      <w:pPr>
        <w:pStyle w:val="11"/>
        <w:jc w:val="center"/>
        <w:rPr>
          <w:b/>
          <w:bCs/>
          <w:rtl/>
        </w:rPr>
      </w:pPr>
      <w:r>
        <w:rPr>
          <w:b/>
          <w:bCs/>
        </w:rPr>
        <w:t xml:space="preserve"> </w:t>
      </w:r>
      <w:r w:rsidRPr="00A544A4">
        <w:rPr>
          <w:b/>
          <w:bCs/>
        </w:rPr>
        <w:t xml:space="preserve"> </w:t>
      </w:r>
      <w:r w:rsidRPr="00A544A4">
        <w:rPr>
          <w:rFonts w:cs="Arial"/>
          <w:b/>
          <w:bCs/>
          <w:rtl/>
        </w:rPr>
        <w:t>ב׳, 24.11.2025 · 20:00 · היכל מאיר ניצן לתרבות ולאמנות, ראשון לציון</w:t>
      </w:r>
    </w:p>
    <w:p w14:paraId="2F296883" w14:textId="6CAA942B" w:rsidR="00A544A4" w:rsidRPr="00A544A4" w:rsidRDefault="00A544A4" w:rsidP="00A544A4">
      <w:pPr>
        <w:pStyle w:val="11"/>
        <w:jc w:val="center"/>
        <w:rPr>
          <w:b/>
          <w:bCs/>
          <w:rtl/>
        </w:rPr>
      </w:pPr>
      <w:r>
        <w:rPr>
          <w:b/>
          <w:bCs/>
        </w:rPr>
        <w:t xml:space="preserve"> </w:t>
      </w:r>
      <w:r w:rsidRPr="00A544A4">
        <w:rPr>
          <w:b/>
          <w:bCs/>
        </w:rPr>
        <w:t xml:space="preserve"> </w:t>
      </w:r>
      <w:r w:rsidRPr="00A544A4">
        <w:rPr>
          <w:rFonts w:cs="Arial"/>
          <w:b/>
          <w:bCs/>
          <w:rtl/>
        </w:rPr>
        <w:t>ג׳, 25.11.2025 · 20:00 · היכל התרבות העירוני נתניה – האודיטוריום</w:t>
      </w:r>
    </w:p>
    <w:p w14:paraId="629B24A2" w14:textId="00997863" w:rsidR="00A544A4" w:rsidRPr="00A544A4" w:rsidRDefault="00A544A4" w:rsidP="00A544A4">
      <w:pPr>
        <w:pStyle w:val="11"/>
        <w:jc w:val="center"/>
        <w:rPr>
          <w:b/>
          <w:bCs/>
          <w:rtl/>
        </w:rPr>
      </w:pPr>
      <w:r>
        <w:rPr>
          <w:b/>
          <w:bCs/>
        </w:rPr>
        <w:t xml:space="preserve"> </w:t>
      </w:r>
      <w:r w:rsidRPr="00A544A4">
        <w:rPr>
          <w:b/>
          <w:bCs/>
        </w:rPr>
        <w:t xml:space="preserve"> </w:t>
      </w:r>
      <w:r w:rsidRPr="00A544A4">
        <w:rPr>
          <w:rFonts w:cs="Arial"/>
          <w:b/>
          <w:bCs/>
          <w:rtl/>
        </w:rPr>
        <w:t>ד׳, 26.11.2025 · 20:00 · מרכז רפפורט – אולם האודיטוריום, חיפה</w:t>
      </w:r>
    </w:p>
    <w:p w14:paraId="74D939C8" w14:textId="58609FAA" w:rsidR="00A544A4" w:rsidRPr="00A544A4" w:rsidRDefault="00A544A4" w:rsidP="00A544A4">
      <w:pPr>
        <w:pStyle w:val="11"/>
        <w:jc w:val="center"/>
        <w:rPr>
          <w:b/>
          <w:bCs/>
          <w:rtl/>
        </w:rPr>
      </w:pPr>
      <w:r>
        <w:rPr>
          <w:b/>
          <w:bCs/>
        </w:rPr>
        <w:t xml:space="preserve"> </w:t>
      </w:r>
      <w:r w:rsidRPr="00A544A4">
        <w:rPr>
          <w:b/>
          <w:bCs/>
        </w:rPr>
        <w:t xml:space="preserve"> </w:t>
      </w:r>
      <w:r w:rsidRPr="00A544A4">
        <w:rPr>
          <w:rFonts w:cs="Arial"/>
          <w:b/>
          <w:bCs/>
          <w:rtl/>
        </w:rPr>
        <w:t>ו׳, 28.11.2025 · 20:00 · משכן אמנויות הבמה – אולם 1, באר שבע</w:t>
      </w:r>
    </w:p>
    <w:p w14:paraId="4C8AB32E" w14:textId="020DB3E1" w:rsidR="00A544A4" w:rsidRPr="00A544A4" w:rsidRDefault="00A544A4" w:rsidP="00A544A4">
      <w:pPr>
        <w:pStyle w:val="11"/>
        <w:jc w:val="center"/>
        <w:rPr>
          <w:b/>
          <w:bCs/>
          <w:rtl/>
        </w:rPr>
      </w:pPr>
      <w:r>
        <w:rPr>
          <w:b/>
          <w:bCs/>
        </w:rPr>
        <w:t xml:space="preserve"> </w:t>
      </w:r>
      <w:r w:rsidRPr="00A544A4">
        <w:rPr>
          <w:b/>
          <w:bCs/>
        </w:rPr>
        <w:t xml:space="preserve"> </w:t>
      </w:r>
      <w:r w:rsidRPr="00A544A4">
        <w:rPr>
          <w:rFonts w:cs="Arial"/>
          <w:b/>
          <w:bCs/>
          <w:rtl/>
        </w:rPr>
        <w:t xml:space="preserve">שבת, 29.11.2025 · 20:00 · היכל התרבות ע"ש </w:t>
      </w:r>
      <w:proofErr w:type="spellStart"/>
      <w:r w:rsidRPr="00A544A4">
        <w:rPr>
          <w:rFonts w:cs="Arial"/>
          <w:b/>
          <w:bCs/>
          <w:rtl/>
        </w:rPr>
        <w:t>נרקין</w:t>
      </w:r>
      <w:proofErr w:type="spellEnd"/>
      <w:r w:rsidRPr="00A544A4">
        <w:rPr>
          <w:rFonts w:cs="Arial"/>
          <w:b/>
          <w:bCs/>
          <w:rtl/>
        </w:rPr>
        <w:t>, כרמיאל</w:t>
      </w:r>
    </w:p>
    <w:p w14:paraId="0008B991" w14:textId="2834DD34" w:rsidR="00A544A4" w:rsidRPr="00A544A4" w:rsidRDefault="00A544A4" w:rsidP="00A544A4">
      <w:pPr>
        <w:pStyle w:val="11"/>
        <w:jc w:val="center"/>
        <w:rPr>
          <w:b/>
          <w:bCs/>
          <w:rtl/>
        </w:rPr>
      </w:pPr>
      <w:r>
        <w:rPr>
          <w:b/>
          <w:bCs/>
        </w:rPr>
        <w:t xml:space="preserve"> </w:t>
      </w:r>
      <w:r w:rsidRPr="00A544A4">
        <w:rPr>
          <w:b/>
          <w:bCs/>
        </w:rPr>
        <w:t xml:space="preserve"> </w:t>
      </w:r>
      <w:r w:rsidRPr="00A544A4">
        <w:rPr>
          <w:rFonts w:cs="Arial"/>
          <w:b/>
          <w:bCs/>
          <w:rtl/>
        </w:rPr>
        <w:t>א׳, 30.11.2025 · 20:30 · בית העם – היכל התרבות העירוני, רחובות</w:t>
      </w:r>
    </w:p>
    <w:p w14:paraId="69C39896" w14:textId="7D68D394" w:rsidR="00A544A4" w:rsidRPr="00A544A4" w:rsidRDefault="00A544A4" w:rsidP="00A544A4">
      <w:pPr>
        <w:pStyle w:val="11"/>
        <w:jc w:val="center"/>
        <w:rPr>
          <w:b/>
          <w:bCs/>
          <w:rtl/>
        </w:rPr>
      </w:pPr>
      <w:r>
        <w:rPr>
          <w:b/>
          <w:bCs/>
        </w:rPr>
        <w:lastRenderedPageBreak/>
        <w:t xml:space="preserve"> </w:t>
      </w:r>
      <w:r w:rsidRPr="00A544A4">
        <w:rPr>
          <w:b/>
          <w:bCs/>
        </w:rPr>
        <w:t xml:space="preserve"> </w:t>
      </w:r>
      <w:r w:rsidRPr="00A544A4">
        <w:rPr>
          <w:rFonts w:cs="Arial"/>
          <w:b/>
          <w:bCs/>
          <w:rtl/>
        </w:rPr>
        <w:t xml:space="preserve">ב׳, 01.12.2025 · 20:00 · המשכן </w:t>
      </w:r>
      <w:proofErr w:type="spellStart"/>
      <w:r w:rsidRPr="00A544A4">
        <w:rPr>
          <w:rFonts w:cs="Arial"/>
          <w:b/>
          <w:bCs/>
          <w:rtl/>
        </w:rPr>
        <w:t>לאמנויות</w:t>
      </w:r>
      <w:proofErr w:type="spellEnd"/>
      <w:r w:rsidRPr="00A544A4">
        <w:rPr>
          <w:rFonts w:cs="Arial"/>
          <w:b/>
          <w:bCs/>
          <w:rtl/>
        </w:rPr>
        <w:t xml:space="preserve"> הבמה, אשדוד</w:t>
      </w:r>
    </w:p>
    <w:p w14:paraId="0FC19314" w14:textId="749FC3BC" w:rsidR="00A544A4" w:rsidRPr="00A544A4" w:rsidRDefault="00A544A4" w:rsidP="00A544A4">
      <w:pPr>
        <w:pStyle w:val="11"/>
        <w:jc w:val="center"/>
        <w:rPr>
          <w:b/>
          <w:bCs/>
          <w:rtl/>
        </w:rPr>
      </w:pPr>
      <w:r>
        <w:rPr>
          <w:b/>
          <w:bCs/>
        </w:rPr>
        <w:t xml:space="preserve"> </w:t>
      </w:r>
      <w:r w:rsidRPr="00A544A4">
        <w:rPr>
          <w:rFonts w:cs="Arial"/>
          <w:b/>
          <w:bCs/>
          <w:rtl/>
        </w:rPr>
        <w:t>ג׳, 02.12.2025 · 20:00 · היכל התרבות אשקלון</w:t>
      </w:r>
    </w:p>
    <w:p w14:paraId="10342C8D" w14:textId="17A23036" w:rsidR="00A544A4" w:rsidRPr="00A544A4" w:rsidRDefault="00A544A4" w:rsidP="00A544A4">
      <w:pPr>
        <w:pStyle w:val="11"/>
        <w:jc w:val="center"/>
        <w:rPr>
          <w:b/>
          <w:bCs/>
          <w:rtl/>
        </w:rPr>
      </w:pPr>
      <w:r>
        <w:rPr>
          <w:b/>
          <w:bCs/>
        </w:rPr>
        <w:t xml:space="preserve"> </w:t>
      </w:r>
      <w:r w:rsidRPr="00A544A4">
        <w:rPr>
          <w:b/>
          <w:bCs/>
        </w:rPr>
        <w:t xml:space="preserve"> </w:t>
      </w:r>
      <w:r w:rsidRPr="00A544A4">
        <w:rPr>
          <w:rFonts w:cs="Arial"/>
          <w:b/>
          <w:bCs/>
          <w:rtl/>
        </w:rPr>
        <w:t xml:space="preserve">ד׳, 03.12.2025 · 20:00 · המשכן </w:t>
      </w:r>
      <w:proofErr w:type="spellStart"/>
      <w:r w:rsidRPr="00A544A4">
        <w:rPr>
          <w:rFonts w:cs="Arial"/>
          <w:b/>
          <w:bCs/>
          <w:rtl/>
        </w:rPr>
        <w:t>לאמנויות</w:t>
      </w:r>
      <w:proofErr w:type="spellEnd"/>
      <w:r w:rsidRPr="00A544A4">
        <w:rPr>
          <w:rFonts w:cs="Arial"/>
          <w:b/>
          <w:bCs/>
          <w:rtl/>
        </w:rPr>
        <w:t xml:space="preserve"> הבמה, תל אביב</w:t>
      </w:r>
    </w:p>
    <w:p w14:paraId="3C9DDF3C" w14:textId="26145C09" w:rsidR="00A544A4" w:rsidRPr="00A544A4" w:rsidRDefault="00A544A4" w:rsidP="00A544A4">
      <w:pPr>
        <w:pStyle w:val="11"/>
        <w:jc w:val="center"/>
        <w:rPr>
          <w:b/>
          <w:bCs/>
          <w:rtl/>
        </w:rPr>
      </w:pPr>
      <w:r>
        <w:rPr>
          <w:b/>
          <w:bCs/>
        </w:rPr>
        <w:t xml:space="preserve"> </w:t>
      </w:r>
      <w:r w:rsidRPr="00A544A4">
        <w:rPr>
          <w:b/>
          <w:bCs/>
        </w:rPr>
        <w:t xml:space="preserve"> </w:t>
      </w:r>
      <w:r w:rsidRPr="00A544A4">
        <w:rPr>
          <w:rFonts w:cs="Arial"/>
          <w:b/>
          <w:bCs/>
          <w:rtl/>
        </w:rPr>
        <w:t>ה׳, 04.12.2025 · 20:00 · היכל התרבות מודיעין מכבים רעות</w:t>
      </w:r>
    </w:p>
    <w:p w14:paraId="0F89DB9D" w14:textId="0F987DDC" w:rsidR="00A544A4" w:rsidRPr="00A544A4" w:rsidRDefault="00A544A4" w:rsidP="00A544A4">
      <w:pPr>
        <w:pStyle w:val="11"/>
        <w:jc w:val="center"/>
        <w:rPr>
          <w:b/>
          <w:bCs/>
          <w:rtl/>
        </w:rPr>
      </w:pPr>
      <w:r>
        <w:rPr>
          <w:b/>
          <w:bCs/>
        </w:rPr>
        <w:t xml:space="preserve"> </w:t>
      </w:r>
      <w:r w:rsidRPr="00A544A4">
        <w:rPr>
          <w:b/>
          <w:bCs/>
        </w:rPr>
        <w:t xml:space="preserve"> </w:t>
      </w:r>
      <w:r w:rsidRPr="00A544A4">
        <w:rPr>
          <w:rFonts w:cs="Arial"/>
          <w:b/>
          <w:bCs/>
          <w:rtl/>
        </w:rPr>
        <w:t>ו׳, 05.12.2025 · 20:00 · היכל התיאטרון קריית מוצקין</w:t>
      </w:r>
    </w:p>
    <w:p w14:paraId="36BACF35" w14:textId="1A6C4119" w:rsidR="00A544A4" w:rsidRPr="00A544A4" w:rsidRDefault="00A544A4" w:rsidP="00A544A4">
      <w:pPr>
        <w:pStyle w:val="11"/>
        <w:jc w:val="center"/>
        <w:rPr>
          <w:b/>
          <w:bCs/>
          <w:rtl/>
        </w:rPr>
      </w:pPr>
      <w:r>
        <w:rPr>
          <w:b/>
          <w:bCs/>
        </w:rPr>
        <w:t xml:space="preserve"> </w:t>
      </w:r>
      <w:r w:rsidRPr="00A544A4">
        <w:rPr>
          <w:b/>
          <w:bCs/>
        </w:rPr>
        <w:t xml:space="preserve"> </w:t>
      </w:r>
      <w:r w:rsidRPr="00A544A4">
        <w:rPr>
          <w:rFonts w:cs="Arial"/>
          <w:b/>
          <w:bCs/>
          <w:rtl/>
        </w:rPr>
        <w:t xml:space="preserve">שבת, 06.12.2025 · 20:30 · תיאטרון ירושלים – אולם </w:t>
      </w:r>
      <w:proofErr w:type="spellStart"/>
      <w:r w:rsidRPr="00A544A4">
        <w:rPr>
          <w:rFonts w:cs="Arial"/>
          <w:b/>
          <w:bCs/>
          <w:rtl/>
        </w:rPr>
        <w:t>שרובר</w:t>
      </w:r>
      <w:proofErr w:type="spellEnd"/>
    </w:p>
    <w:p w14:paraId="067DD381" w14:textId="5904141F" w:rsidR="00527E06" w:rsidRPr="00527E06" w:rsidRDefault="00A544A4" w:rsidP="00A544A4">
      <w:pPr>
        <w:pStyle w:val="11"/>
        <w:bidi/>
        <w:jc w:val="center"/>
        <w:rPr>
          <w:rFonts w:ascii="Narkisim" w:eastAsia="Calibri" w:hAnsi="Narkisim" w:cs="Narkisim"/>
          <w:sz w:val="28"/>
          <w:szCs w:val="28"/>
        </w:rPr>
      </w:pPr>
      <w:r>
        <w:rPr>
          <w:rFonts w:cs="Arial"/>
          <w:b/>
          <w:bCs/>
        </w:rPr>
        <w:t xml:space="preserve"> </w:t>
      </w:r>
      <w:r w:rsidRPr="00A544A4">
        <w:rPr>
          <w:rFonts w:cs="Arial"/>
          <w:b/>
          <w:bCs/>
          <w:rtl/>
        </w:rPr>
        <w:t xml:space="preserve"> א׳, 07.12.2025 · 20:00 · היכל התרבות פתח תקווה</w:t>
      </w:r>
      <w:r>
        <w:rPr>
          <w:b/>
          <w:bCs/>
          <w:rtl/>
        </w:rPr>
        <w:br/>
      </w:r>
      <w:r>
        <w:rPr>
          <w:b/>
          <w:bCs/>
          <w:rtl/>
        </w:rPr>
        <w:br/>
      </w:r>
      <w:r>
        <w:rPr>
          <w:b/>
          <w:bCs/>
          <w:rtl/>
        </w:rPr>
        <w:br/>
      </w:r>
      <w:r w:rsidR="00527E06" w:rsidRPr="00527E06">
        <w:rPr>
          <w:b/>
          <w:bCs/>
          <w:rtl/>
        </w:rPr>
        <w:t>אל ת</w:t>
      </w:r>
      <w:r w:rsidR="00E9500B">
        <w:rPr>
          <w:rFonts w:hint="cs"/>
          <w:b/>
          <w:bCs/>
          <w:rtl/>
        </w:rPr>
        <w:t>חמיצו</w:t>
      </w:r>
      <w:r w:rsidR="00527E06" w:rsidRPr="00527E06">
        <w:rPr>
          <w:b/>
          <w:bCs/>
          <w:rtl/>
        </w:rPr>
        <w:t xml:space="preserve"> את אחת מחוויות ה</w:t>
      </w:r>
      <w:r w:rsidR="00527E06">
        <w:rPr>
          <w:rFonts w:hint="cs"/>
          <w:b/>
          <w:bCs/>
          <w:rtl/>
        </w:rPr>
        <w:t>במה</w:t>
      </w:r>
      <w:r w:rsidR="00527E06" w:rsidRPr="00527E06">
        <w:rPr>
          <w:b/>
          <w:bCs/>
          <w:rtl/>
        </w:rPr>
        <w:t xml:space="preserve"> הגדולות של השנה</w:t>
      </w:r>
      <w:r w:rsidR="00527E06" w:rsidRPr="00527E06">
        <w:rPr>
          <w:b/>
          <w:bCs/>
        </w:rPr>
        <w:t>!</w:t>
      </w:r>
      <w:r w:rsidR="00527E06" w:rsidRPr="00527E06">
        <w:rPr>
          <w:rFonts w:ascii="Narkisim" w:eastAsia="Calibri" w:hAnsi="Narkisim" w:cs="Narkisim"/>
          <w:sz w:val="28"/>
          <w:szCs w:val="28"/>
        </w:rPr>
        <w:br/>
      </w:r>
      <w:hyperlink r:id="rId4" w:tgtFrame="_new" w:history="1">
        <w:r w:rsidR="00527E06" w:rsidRPr="00527E06">
          <w:rPr>
            <w:rFonts w:ascii="Narkisim" w:eastAsia="Times New Roman" w:hAnsi="Narkisim" w:cs="Narkisim"/>
            <w:b/>
            <w:bCs/>
            <w:color w:val="0563C1"/>
            <w:sz w:val="28"/>
            <w:szCs w:val="28"/>
            <w:u w:val="single"/>
            <w:rtl/>
          </w:rPr>
          <w:t xml:space="preserve">לרכישה בקופת בראבו </w:t>
        </w:r>
        <w:r w:rsidR="00527E06" w:rsidRPr="00527E06">
          <w:rPr>
            <w:rFonts w:ascii="Narkisim" w:eastAsia="Times New Roman" w:hAnsi="Narkisim" w:cs="Narkisim"/>
            <w:b/>
            <w:bCs/>
            <w:color w:val="0563C1"/>
            <w:sz w:val="28"/>
            <w:szCs w:val="28"/>
            <w:u w:val="single"/>
          </w:rPr>
          <w:t>&gt;&gt;</w:t>
        </w:r>
      </w:hyperlink>
      <w:r w:rsidR="00527E06" w:rsidRPr="00527E06">
        <w:rPr>
          <w:rFonts w:ascii="Narkisim" w:eastAsia="Calibri" w:hAnsi="Narkisim" w:cs="Narkisim"/>
          <w:sz w:val="28"/>
          <w:szCs w:val="28"/>
        </w:rPr>
        <w:br/>
        <w:t>*3221</w:t>
      </w:r>
      <w:r w:rsidR="00527E06" w:rsidRPr="00527E06">
        <w:rPr>
          <w:rFonts w:ascii="Narkisim" w:eastAsia="Calibri" w:hAnsi="Narkisim" w:cs="Narkisim"/>
          <w:sz w:val="28"/>
          <w:szCs w:val="28"/>
        </w:rPr>
        <w:br/>
      </w:r>
      <w:r w:rsidR="00527E06" w:rsidRPr="00527E06">
        <w:rPr>
          <w:rFonts w:ascii="Narkisim" w:eastAsia="Calibri" w:hAnsi="Narkisim" w:cs="Narkisim"/>
          <w:sz w:val="28"/>
          <w:szCs w:val="28"/>
          <w:rtl/>
        </w:rPr>
        <w:t>מחיר כרטיס: 195–345 ₪</w:t>
      </w:r>
      <w:r w:rsidR="00527E06" w:rsidRPr="00527E06">
        <w:rPr>
          <w:rFonts w:ascii="Narkisim" w:eastAsia="Calibri" w:hAnsi="Narkisim" w:cs="Narkisim"/>
          <w:sz w:val="28"/>
          <w:szCs w:val="28"/>
        </w:rPr>
        <w:br/>
      </w:r>
      <w:r w:rsidR="00527E06" w:rsidRPr="00527E06">
        <w:rPr>
          <w:rFonts w:ascii="Narkisim" w:eastAsia="Calibri" w:hAnsi="Narkisim" w:cs="Narkisim"/>
          <w:sz w:val="28"/>
          <w:szCs w:val="28"/>
          <w:rtl/>
        </w:rPr>
        <w:t>משך המופע: שעה ו-40 דקות כולל הפסקה</w:t>
      </w:r>
      <w:r w:rsidR="00527E06" w:rsidRPr="00527E06">
        <w:rPr>
          <w:rFonts w:ascii="Narkisim" w:eastAsia="Calibri" w:hAnsi="Narkisim" w:cs="Narkisim"/>
          <w:sz w:val="28"/>
          <w:szCs w:val="28"/>
        </w:rPr>
        <w:br/>
      </w:r>
      <w:r w:rsidR="00527E06" w:rsidRPr="00527E06">
        <w:rPr>
          <w:rFonts w:ascii="Narkisim" w:eastAsia="Calibri" w:hAnsi="Narkisim" w:cs="Narkisim"/>
          <w:sz w:val="28"/>
          <w:szCs w:val="28"/>
          <w:rtl/>
        </w:rPr>
        <w:t xml:space="preserve">הפקה: </w:t>
      </w:r>
      <w:proofErr w:type="spellStart"/>
      <w:r w:rsidR="00527E06" w:rsidRPr="00527E06">
        <w:rPr>
          <w:rFonts w:ascii="Narkisim" w:eastAsia="Calibri" w:hAnsi="Narkisim" w:cs="Narkisim"/>
          <w:sz w:val="28"/>
          <w:szCs w:val="28"/>
          <w:rtl/>
        </w:rPr>
        <w:t>פ.ג.ק</w:t>
      </w:r>
      <w:proofErr w:type="spellEnd"/>
      <w:r w:rsidR="00527E06" w:rsidRPr="00527E06">
        <w:rPr>
          <w:rFonts w:ascii="Narkisim" w:eastAsia="Calibri" w:hAnsi="Narkisim" w:cs="Narkisim"/>
          <w:sz w:val="28"/>
          <w:szCs w:val="28"/>
          <w:rtl/>
        </w:rPr>
        <w:t>. הפקות בע"מ</w:t>
      </w:r>
    </w:p>
    <w:p w14:paraId="2427BD0E" w14:textId="77777777" w:rsidR="00527E06" w:rsidRPr="00527E06" w:rsidRDefault="00527E06" w:rsidP="00527E06">
      <w:pPr>
        <w:spacing w:after="0" w:line="240" w:lineRule="auto"/>
        <w:jc w:val="center"/>
        <w:rPr>
          <w:rFonts w:ascii="Narkisim" w:eastAsia="Calibri" w:hAnsi="Narkisim" w:cs="Narkisim"/>
          <w:sz w:val="28"/>
          <w:szCs w:val="28"/>
        </w:rPr>
      </w:pPr>
      <w:r w:rsidRPr="00527E06">
        <w:rPr>
          <w:rFonts w:ascii="Narkisim" w:eastAsia="Calibri" w:hAnsi="Narkisim" w:cs="Narkisim"/>
          <w:sz w:val="28"/>
          <w:szCs w:val="28"/>
          <w:rtl/>
        </w:rPr>
        <w:t>לצפייה בקטע מהמופע</w:t>
      </w:r>
      <w:r w:rsidRPr="00527E06">
        <w:rPr>
          <w:rFonts w:ascii="Narkisim" w:eastAsia="Calibri" w:hAnsi="Narkisim" w:cs="Narkisim"/>
          <w:sz w:val="28"/>
          <w:szCs w:val="28"/>
        </w:rPr>
        <w:t>:</w:t>
      </w:r>
      <w:r w:rsidRPr="00527E06">
        <w:rPr>
          <w:rFonts w:ascii="Narkisim" w:eastAsia="Calibri" w:hAnsi="Narkisim" w:cs="Narkisim"/>
          <w:sz w:val="28"/>
          <w:szCs w:val="28"/>
        </w:rPr>
        <w:br/>
      </w:r>
      <w:hyperlink r:id="rId5" w:tgtFrame="_new" w:history="1">
        <w:r w:rsidRPr="00527E06">
          <w:rPr>
            <w:rFonts w:ascii="Narkisim" w:eastAsia="Times New Roman" w:hAnsi="Narkisim" w:cs="Narkisim"/>
            <w:b/>
            <w:bCs/>
            <w:color w:val="0563C1"/>
            <w:sz w:val="28"/>
            <w:szCs w:val="28"/>
            <w:u w:val="single"/>
          </w:rPr>
          <w:t>https://www.youtube.com/watch?v=FUVwo4WVpXk&amp;t=4s</w:t>
        </w:r>
      </w:hyperlink>
    </w:p>
    <w:p w14:paraId="7BE2283B" w14:textId="41052F08" w:rsidR="00527E06" w:rsidRPr="00527E06" w:rsidRDefault="00527E06" w:rsidP="00177A40">
      <w:r w:rsidRPr="00527E06">
        <w:rPr>
          <w:rFonts w:ascii="Narkisim" w:eastAsia="Calibri" w:hAnsi="Narkisim" w:cs="Narkisim" w:hint="cs"/>
          <w:sz w:val="28"/>
          <w:szCs w:val="28"/>
          <w:rtl/>
        </w:rPr>
        <w:t>_______________________________________________________________</w:t>
      </w:r>
    </w:p>
    <w:p w14:paraId="2E2E4D48" w14:textId="0DA8B09F" w:rsidR="00527E06" w:rsidRPr="00527E06" w:rsidRDefault="00177A40" w:rsidP="00177A40">
      <w:pPr>
        <w:jc w:val="center"/>
        <w:rPr>
          <w:b/>
          <w:bCs/>
        </w:rPr>
      </w:pPr>
      <w:r w:rsidRPr="00177A40">
        <w:rPr>
          <w:rFonts w:hint="cs"/>
          <w:b/>
          <w:bCs/>
          <w:rtl/>
        </w:rPr>
        <w:t xml:space="preserve">לפרטים נוספים:  </w:t>
      </w:r>
      <w:r w:rsidR="00527E06" w:rsidRPr="00527E06">
        <w:rPr>
          <w:b/>
          <w:bCs/>
          <w:rtl/>
        </w:rPr>
        <w:t>קרנית בסון – 052-4299441</w:t>
      </w:r>
    </w:p>
    <w:p w14:paraId="5EE3B110" w14:textId="77777777" w:rsidR="001E267F" w:rsidRPr="00527E06" w:rsidRDefault="001E267F"/>
    <w:sectPr w:rsidR="001E267F" w:rsidRPr="00527E06" w:rsidSect="002654F7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arkisim">
    <w:panose1 w:val="020E0502050101010101"/>
    <w:charset w:val="00"/>
    <w:family w:val="swiss"/>
    <w:pitch w:val="variable"/>
    <w:sig w:usb0="00000803" w:usb1="00000000" w:usb2="00000000" w:usb3="00000000" w:csb0="0000002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E06"/>
    <w:rsid w:val="00177A40"/>
    <w:rsid w:val="001A3833"/>
    <w:rsid w:val="001E267F"/>
    <w:rsid w:val="002654F7"/>
    <w:rsid w:val="00377ACD"/>
    <w:rsid w:val="004F22EC"/>
    <w:rsid w:val="00527E06"/>
    <w:rsid w:val="00A544A4"/>
    <w:rsid w:val="00B36A31"/>
    <w:rsid w:val="00D35E78"/>
    <w:rsid w:val="00E95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222A0D"/>
  <w15:chartTrackingRefBased/>
  <w15:docId w15:val="{12AD9F11-052D-4E2C-8922-24A9C2D1A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paragraph" w:styleId="1">
    <w:name w:val="heading 1"/>
    <w:basedOn w:val="a"/>
    <w:next w:val="a"/>
    <w:link w:val="10"/>
    <w:uiPriority w:val="9"/>
    <w:qFormat/>
    <w:rsid w:val="00527E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27E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27E0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27E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27E0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27E0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27E0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27E0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27E0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כותרת 1 תו"/>
    <w:basedOn w:val="a0"/>
    <w:link w:val="1"/>
    <w:uiPriority w:val="9"/>
    <w:rsid w:val="00527E0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כותרת 2 תו"/>
    <w:basedOn w:val="a0"/>
    <w:link w:val="2"/>
    <w:uiPriority w:val="9"/>
    <w:semiHidden/>
    <w:rsid w:val="00527E0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כותרת 3 תו"/>
    <w:basedOn w:val="a0"/>
    <w:link w:val="3"/>
    <w:uiPriority w:val="9"/>
    <w:semiHidden/>
    <w:rsid w:val="00527E0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כותרת 4 תו"/>
    <w:basedOn w:val="a0"/>
    <w:link w:val="4"/>
    <w:uiPriority w:val="9"/>
    <w:semiHidden/>
    <w:rsid w:val="00527E0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כותרת 5 תו"/>
    <w:basedOn w:val="a0"/>
    <w:link w:val="5"/>
    <w:uiPriority w:val="9"/>
    <w:semiHidden/>
    <w:rsid w:val="00527E06"/>
    <w:rPr>
      <w:rFonts w:eastAsiaTheme="majorEastAsia" w:cstheme="majorBidi"/>
      <w:color w:val="2F5496" w:themeColor="accent1" w:themeShade="BF"/>
    </w:rPr>
  </w:style>
  <w:style w:type="character" w:customStyle="1" w:styleId="60">
    <w:name w:val="כותרת 6 תו"/>
    <w:basedOn w:val="a0"/>
    <w:link w:val="6"/>
    <w:uiPriority w:val="9"/>
    <w:semiHidden/>
    <w:rsid w:val="00527E0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כותרת 7 תו"/>
    <w:basedOn w:val="a0"/>
    <w:link w:val="7"/>
    <w:uiPriority w:val="9"/>
    <w:semiHidden/>
    <w:rsid w:val="00527E06"/>
    <w:rPr>
      <w:rFonts w:eastAsiaTheme="majorEastAsia" w:cstheme="majorBidi"/>
      <w:color w:val="595959" w:themeColor="text1" w:themeTint="A6"/>
    </w:rPr>
  </w:style>
  <w:style w:type="character" w:customStyle="1" w:styleId="80">
    <w:name w:val="כותרת 8 תו"/>
    <w:basedOn w:val="a0"/>
    <w:link w:val="8"/>
    <w:uiPriority w:val="9"/>
    <w:semiHidden/>
    <w:rsid w:val="00527E0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כותרת 9 תו"/>
    <w:basedOn w:val="a0"/>
    <w:link w:val="9"/>
    <w:uiPriority w:val="9"/>
    <w:semiHidden/>
    <w:rsid w:val="00527E0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27E0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כותרת טקסט תו"/>
    <w:basedOn w:val="a0"/>
    <w:link w:val="a3"/>
    <w:uiPriority w:val="10"/>
    <w:rsid w:val="00527E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27E0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כותרת משנה תו"/>
    <w:basedOn w:val="a0"/>
    <w:link w:val="a5"/>
    <w:uiPriority w:val="11"/>
    <w:rsid w:val="00527E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27E0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ציטוט תו"/>
    <w:basedOn w:val="a0"/>
    <w:link w:val="a7"/>
    <w:uiPriority w:val="29"/>
    <w:rsid w:val="00527E0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27E06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527E06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527E0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ציטוט חזק תו"/>
    <w:basedOn w:val="a0"/>
    <w:link w:val="ab"/>
    <w:uiPriority w:val="30"/>
    <w:rsid w:val="00527E06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527E06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a0"/>
    <w:uiPriority w:val="99"/>
    <w:unhideWhenUsed/>
    <w:rsid w:val="00527E06"/>
    <w:rPr>
      <w:color w:val="0563C1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527E06"/>
    <w:rPr>
      <w:color w:val="605E5C"/>
      <w:shd w:val="clear" w:color="auto" w:fill="E1DFDD"/>
    </w:rPr>
  </w:style>
  <w:style w:type="paragraph" w:styleId="NormalWeb">
    <w:name w:val="Normal (Web)"/>
    <w:basedOn w:val="a"/>
    <w:uiPriority w:val="99"/>
    <w:semiHidden/>
    <w:unhideWhenUsed/>
    <w:rsid w:val="00527E06"/>
    <w:rPr>
      <w:rFonts w:ascii="Times New Roman" w:hAnsi="Times New Roman" w:cs="Times New Roman"/>
      <w:sz w:val="24"/>
      <w:szCs w:val="24"/>
    </w:rPr>
  </w:style>
  <w:style w:type="paragraph" w:customStyle="1" w:styleId="11">
    <w:name w:val="ללא מרווח1"/>
    <w:next w:val="af"/>
    <w:uiPriority w:val="1"/>
    <w:qFormat/>
    <w:rsid w:val="00527E06"/>
    <w:pPr>
      <w:spacing w:after="0" w:line="240" w:lineRule="auto"/>
    </w:pPr>
  </w:style>
  <w:style w:type="paragraph" w:styleId="af">
    <w:name w:val="No Spacing"/>
    <w:uiPriority w:val="1"/>
    <w:qFormat/>
    <w:rsid w:val="00527E06"/>
    <w:pPr>
      <w:bidi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2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28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9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002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621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491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678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623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690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15562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021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FUVwo4WVpXk&amp;t=4s" TargetMode="External"/><Relationship Id="rId4" Type="http://schemas.openxmlformats.org/officeDocument/2006/relationships/hyperlink" Target="https://kupatbravo.co.il/announce/82542" TargetMode="Externa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473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קרנית בסון</dc:creator>
  <cp:keywords/>
  <dc:description/>
  <cp:lastModifiedBy>קרנית בסון</cp:lastModifiedBy>
  <cp:revision>4</cp:revision>
  <dcterms:created xsi:type="dcterms:W3CDTF">2025-07-15T12:55:00Z</dcterms:created>
  <dcterms:modified xsi:type="dcterms:W3CDTF">2025-11-16T13:53:00Z</dcterms:modified>
</cp:coreProperties>
</file>